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992"/>
      </w:tblGrid>
      <w:tr w:rsidR="00194839" w:rsidRPr="00DB5030" w:rsidTr="00B259BD">
        <w:trPr>
          <w:trHeight w:val="1266"/>
        </w:trPr>
        <w:tc>
          <w:tcPr>
            <w:tcW w:w="709" w:type="dxa"/>
          </w:tcPr>
          <w:p w:rsidR="00194839" w:rsidRPr="00DB5030" w:rsidRDefault="00194839" w:rsidP="00B259BD">
            <w:pPr>
              <w:rPr>
                <w:rFonts w:ascii="Arial" w:hAnsi="Arial" w:cs="Arial"/>
              </w:rPr>
            </w:pPr>
            <w:r w:rsidRPr="00DB5030">
              <w:rPr>
                <w:rFonts w:ascii="Arial" w:hAnsi="Arial" w:cs="Arial"/>
              </w:rPr>
              <w:t>Item</w:t>
            </w: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jc w:val="center"/>
              <w:rPr>
                <w:rFonts w:ascii="Arial" w:hAnsi="Arial" w:cs="Arial"/>
              </w:rPr>
            </w:pPr>
            <w:r w:rsidRPr="00DB5030">
              <w:rPr>
                <w:rFonts w:ascii="Arial" w:hAnsi="Arial" w:cs="Arial"/>
              </w:rPr>
              <w:t>2</w:t>
            </w:r>
          </w:p>
          <w:p w:rsidR="00194839" w:rsidRPr="00DB5030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514C36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8A27C3" w:rsidRDefault="008A27C3" w:rsidP="00B259BD">
            <w:pPr>
              <w:jc w:val="center"/>
              <w:rPr>
                <w:rFonts w:ascii="Arial" w:hAnsi="Arial" w:cs="Arial"/>
              </w:rPr>
            </w:pPr>
          </w:p>
          <w:p w:rsidR="008A27C3" w:rsidRDefault="008A27C3" w:rsidP="00B259B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0F25D1" w:rsidRDefault="000F25D1" w:rsidP="00B259BD">
            <w:pPr>
              <w:jc w:val="center"/>
              <w:rPr>
                <w:rFonts w:ascii="Arial" w:hAnsi="Arial" w:cs="Arial"/>
              </w:rPr>
            </w:pPr>
          </w:p>
          <w:p w:rsidR="000F25D1" w:rsidRDefault="000F25D1" w:rsidP="00B259BD">
            <w:pPr>
              <w:jc w:val="center"/>
              <w:rPr>
                <w:rFonts w:ascii="Arial" w:hAnsi="Arial" w:cs="Arial"/>
              </w:rPr>
            </w:pPr>
          </w:p>
          <w:p w:rsidR="00C47884" w:rsidRDefault="00C47884" w:rsidP="00B259BD">
            <w:pPr>
              <w:jc w:val="center"/>
              <w:rPr>
                <w:rFonts w:ascii="Arial" w:hAnsi="Arial" w:cs="Arial"/>
              </w:rPr>
            </w:pPr>
          </w:p>
          <w:p w:rsidR="00C47884" w:rsidRDefault="00C47884" w:rsidP="00B259BD">
            <w:pPr>
              <w:jc w:val="center"/>
              <w:rPr>
                <w:rFonts w:ascii="Arial" w:hAnsi="Arial" w:cs="Arial"/>
              </w:rPr>
            </w:pPr>
          </w:p>
          <w:p w:rsidR="00C47884" w:rsidRDefault="00C47884" w:rsidP="00B259BD">
            <w:pPr>
              <w:jc w:val="center"/>
              <w:rPr>
                <w:rFonts w:ascii="Arial" w:hAnsi="Arial" w:cs="Arial"/>
              </w:rPr>
            </w:pPr>
          </w:p>
          <w:p w:rsidR="00C47884" w:rsidRDefault="00C47884" w:rsidP="00B259BD">
            <w:pPr>
              <w:jc w:val="center"/>
              <w:rPr>
                <w:rFonts w:ascii="Arial" w:hAnsi="Arial" w:cs="Arial"/>
              </w:rPr>
            </w:pPr>
          </w:p>
          <w:p w:rsidR="00514C36" w:rsidRDefault="00514C36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514C36" w:rsidRDefault="00514C36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C6B04" w:rsidRPr="001C6B04" w:rsidRDefault="001C6B04" w:rsidP="00B259BD">
            <w:pPr>
              <w:rPr>
                <w:rFonts w:ascii="Arial" w:hAnsi="Arial" w:cs="Arial"/>
                <w:sz w:val="32"/>
                <w:szCs w:val="32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194839" w:rsidRPr="00514C36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514C36" w:rsidRPr="00514C36" w:rsidRDefault="00514C36" w:rsidP="00B259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4839" w:rsidRDefault="00194839" w:rsidP="00514C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A77809" w:rsidRDefault="00A77809" w:rsidP="00B259BD">
            <w:pPr>
              <w:jc w:val="center"/>
              <w:rPr>
                <w:rFonts w:ascii="Arial" w:hAnsi="Arial" w:cs="Arial"/>
              </w:rPr>
            </w:pPr>
          </w:p>
          <w:p w:rsidR="00A77809" w:rsidRDefault="00A77809" w:rsidP="00B259BD">
            <w:pPr>
              <w:jc w:val="center"/>
              <w:rPr>
                <w:rFonts w:ascii="Arial" w:hAnsi="Arial" w:cs="Arial"/>
              </w:rPr>
            </w:pPr>
          </w:p>
          <w:p w:rsidR="00A77809" w:rsidRPr="001C6B04" w:rsidRDefault="00A77809" w:rsidP="00B259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7809" w:rsidRDefault="00A77809" w:rsidP="00B259BD">
            <w:pPr>
              <w:jc w:val="center"/>
              <w:rPr>
                <w:rFonts w:ascii="Arial" w:hAnsi="Arial" w:cs="Arial"/>
              </w:rPr>
            </w:pPr>
          </w:p>
          <w:p w:rsidR="00514C36" w:rsidRDefault="00514C36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</w:tcPr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lastRenderedPageBreak/>
              <w:t xml:space="preserve">Working Group Members </w:t>
            </w:r>
            <w:r w:rsidRPr="00DB5030">
              <w:rPr>
                <w:rFonts w:ascii="Arial" w:hAnsi="Arial" w:cs="Arial"/>
                <w:bCs/>
                <w:u w:val="single"/>
              </w:rPr>
              <w:t xml:space="preserve">Present </w:t>
            </w: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Parish Councillors: Philip Reeve, Nicky Crouch and Ed Gibson.</w:t>
            </w: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 w:rsidRPr="00DB5030">
              <w:rPr>
                <w:rFonts w:ascii="Arial" w:hAnsi="Arial" w:cs="Arial"/>
                <w:bCs/>
              </w:rPr>
              <w:t xml:space="preserve">Local Residents: </w:t>
            </w:r>
            <w:r>
              <w:rPr>
                <w:rFonts w:ascii="Arial" w:hAnsi="Arial" w:cs="Arial"/>
                <w:bCs/>
              </w:rPr>
              <w:t xml:space="preserve">Vivien Bodnar, Roger Curtis, Roger Davison, Jamie Gilmour, Adrian Graves, </w:t>
            </w:r>
            <w:r w:rsidRPr="00DB5030">
              <w:rPr>
                <w:rFonts w:ascii="Arial" w:hAnsi="Arial" w:cs="Arial"/>
                <w:bCs/>
              </w:rPr>
              <w:t>Cedric Pettit</w:t>
            </w:r>
            <w:r>
              <w:rPr>
                <w:rFonts w:ascii="Arial" w:hAnsi="Arial" w:cs="Arial"/>
                <w:bCs/>
              </w:rPr>
              <w:t>t and</w:t>
            </w:r>
            <w:r w:rsidRPr="00DB5030">
              <w:rPr>
                <w:rFonts w:ascii="Arial" w:hAnsi="Arial" w:cs="Arial"/>
                <w:bCs/>
              </w:rPr>
              <w:t xml:space="preserve"> Margaret Pettit</w:t>
            </w:r>
            <w:r>
              <w:rPr>
                <w:rFonts w:ascii="Arial" w:hAnsi="Arial" w:cs="Arial"/>
                <w:bCs/>
              </w:rPr>
              <w:t xml:space="preserve">t.  </w:t>
            </w:r>
            <w:r w:rsidRPr="00DB5030">
              <w:rPr>
                <w:rFonts w:ascii="Arial" w:hAnsi="Arial" w:cs="Arial"/>
                <w:bCs/>
              </w:rPr>
              <w:t>Neighbourhood Plan Clerk was Sheila Deare.</w:t>
            </w: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 w:rsidRPr="00DB5030">
              <w:rPr>
                <w:rFonts w:ascii="Arial" w:hAnsi="Arial" w:cs="Arial"/>
                <w:bCs/>
              </w:rPr>
              <w:t>Apologies</w:t>
            </w:r>
            <w:r>
              <w:rPr>
                <w:rFonts w:ascii="Arial" w:hAnsi="Arial" w:cs="Arial"/>
                <w:bCs/>
              </w:rPr>
              <w:t xml:space="preserve"> for absence were received from Darren Bullen.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Also present were:-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Parish Councillors Maggie Dunn, Peter Fisk, Matthew Parker and Kate Trevitt.  The Parish Clerk Linda Harley and 2 members of the public.</w:t>
            </w:r>
          </w:p>
          <w:p w:rsidR="00972C34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Ian Poole the Consultant and Peter White of St Edmundsbury Borough Council</w:t>
            </w:r>
            <w:r w:rsidR="00615407">
              <w:rPr>
                <w:rFonts w:ascii="Arial" w:hAnsi="Arial" w:cs="Arial"/>
                <w:bCs/>
              </w:rPr>
              <w:t>.</w:t>
            </w: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From Berkeley Homes Ro</w:t>
            </w:r>
            <w:r w:rsidR="00615407">
              <w:rPr>
                <w:rFonts w:ascii="Arial" w:hAnsi="Arial" w:cs="Arial"/>
                <w:bCs/>
              </w:rPr>
              <w:t>nan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Kirrane</w:t>
            </w:r>
            <w:proofErr w:type="spellEnd"/>
            <w:r>
              <w:rPr>
                <w:rFonts w:ascii="Arial" w:hAnsi="Arial" w:cs="Arial"/>
                <w:bCs/>
              </w:rPr>
              <w:t>, Aaron Wadhams and Jon Lambert</w:t>
            </w:r>
            <w:r w:rsidR="00972C34">
              <w:rPr>
                <w:rFonts w:ascii="Arial" w:hAnsi="Arial" w:cs="Arial"/>
                <w:bCs/>
              </w:rPr>
              <w:t>. From Broadway</w:t>
            </w:r>
            <w:r w:rsidR="00514C3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972C34">
              <w:rPr>
                <w:rFonts w:ascii="Arial" w:hAnsi="Arial" w:cs="Arial"/>
                <w:bCs/>
              </w:rPr>
              <w:t>Malyan</w:t>
            </w:r>
            <w:proofErr w:type="spellEnd"/>
            <w:r w:rsidR="00972C34">
              <w:rPr>
                <w:rFonts w:ascii="Arial" w:hAnsi="Arial" w:cs="Arial"/>
                <w:bCs/>
              </w:rPr>
              <w:t xml:space="preserve"> (Architects</w:t>
            </w:r>
            <w:proofErr w:type="gramStart"/>
            <w:r w:rsidR="00972C34">
              <w:rPr>
                <w:rFonts w:ascii="Arial" w:hAnsi="Arial" w:cs="Arial"/>
                <w:bCs/>
              </w:rPr>
              <w:t>)  Matthew</w:t>
            </w:r>
            <w:proofErr w:type="gramEnd"/>
            <w:r w:rsidR="00972C34">
              <w:rPr>
                <w:rFonts w:ascii="Arial" w:hAnsi="Arial" w:cs="Arial"/>
                <w:bCs/>
              </w:rPr>
              <w:t xml:space="preserve"> Johnson.</w:t>
            </w: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  <w:u w:val="single"/>
              </w:rPr>
            </w:pPr>
            <w:r w:rsidRPr="00DB5030">
              <w:rPr>
                <w:rFonts w:ascii="Arial" w:hAnsi="Arial" w:cs="Arial"/>
                <w:bCs/>
                <w:u w:val="single"/>
              </w:rPr>
              <w:t>Action Points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Pr="00DB5030">
              <w:rPr>
                <w:rFonts w:ascii="Arial" w:hAnsi="Arial" w:cs="Arial"/>
                <w:bCs/>
              </w:rPr>
              <w:t xml:space="preserve">he Action Points for </w:t>
            </w:r>
            <w:r>
              <w:rPr>
                <w:rFonts w:ascii="Arial" w:hAnsi="Arial" w:cs="Arial"/>
                <w:bCs/>
              </w:rPr>
              <w:t>7th November 2017 were agreed</w:t>
            </w:r>
            <w:r w:rsidRPr="00DB5030">
              <w:rPr>
                <w:rFonts w:ascii="Arial" w:hAnsi="Arial" w:cs="Arial"/>
                <w:bCs/>
              </w:rPr>
              <w:t>.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Pr="00C553A3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Outstanding Action Points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5273"/>
              <w:gridCol w:w="993"/>
            </w:tblGrid>
            <w:tr w:rsidR="00194839" w:rsidTr="00514C36">
              <w:trPr>
                <w:trHeight w:val="2523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Mar</w:t>
                  </w:r>
                  <w:r>
                    <w:rPr>
                      <w:rFonts w:ascii="Arial" w:hAnsi="Arial" w:cs="Arial"/>
                      <w:bCs/>
                    </w:rPr>
                    <w:t>ch</w:t>
                  </w:r>
                  <w:r w:rsidRPr="00F67E51">
                    <w:rPr>
                      <w:rFonts w:ascii="Arial" w:hAnsi="Arial" w:cs="Arial"/>
                      <w:bCs/>
                    </w:rPr>
                    <w:t xml:space="preserve"> 2017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April 2017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F2C09" w:rsidRDefault="00194839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April 2017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839" w:rsidRDefault="00194839" w:rsidP="00B259BD">
                  <w:pPr>
                    <w:rPr>
                      <w:rFonts w:ascii="Arial" w:hAnsi="Arial" w:cs="Arial"/>
                    </w:rPr>
                  </w:pPr>
                  <w:r w:rsidRPr="00F67E51">
                    <w:rPr>
                      <w:rFonts w:ascii="Arial" w:hAnsi="Arial" w:cs="Arial"/>
                    </w:rPr>
                    <w:t xml:space="preserve">Feedback on the Den - document </w:t>
                  </w:r>
                  <w:r>
                    <w:rPr>
                      <w:rFonts w:ascii="Arial" w:hAnsi="Arial" w:cs="Arial"/>
                    </w:rPr>
                    <w:t xml:space="preserve">is </w:t>
                  </w:r>
                  <w:r w:rsidRPr="00F67E51">
                    <w:rPr>
                      <w:rFonts w:ascii="Arial" w:hAnsi="Arial" w:cs="Arial"/>
                    </w:rPr>
                    <w:t xml:space="preserve">to </w:t>
                  </w:r>
                  <w:r>
                    <w:rPr>
                      <w:rFonts w:ascii="Arial" w:hAnsi="Arial" w:cs="Arial"/>
                    </w:rPr>
                    <w:t xml:space="preserve">be </w:t>
                  </w:r>
                  <w:r w:rsidRPr="00F67E51">
                    <w:rPr>
                      <w:rFonts w:ascii="Arial" w:hAnsi="Arial" w:cs="Arial"/>
                    </w:rPr>
                    <w:t xml:space="preserve">produced for website. </w:t>
                  </w:r>
                </w:p>
                <w:p w:rsidR="00972C34" w:rsidRPr="00365630" w:rsidRDefault="00972C34" w:rsidP="00B259BD">
                  <w:pPr>
                    <w:rPr>
                      <w:rFonts w:ascii="Arial" w:hAnsi="Arial" w:cs="Arial"/>
                      <w:i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</w:rPr>
                  </w:pPr>
                  <w:r w:rsidRPr="00F67E51">
                    <w:rPr>
                      <w:rFonts w:ascii="Arial" w:hAnsi="Arial" w:cs="Arial"/>
                    </w:rPr>
                    <w:t>Feedback f</w:t>
                  </w:r>
                  <w:r>
                    <w:rPr>
                      <w:rFonts w:ascii="Arial" w:hAnsi="Arial" w:cs="Arial"/>
                    </w:rPr>
                    <w:t xml:space="preserve">rom event at GB Primary School </w:t>
                  </w:r>
                  <w:r w:rsidRPr="00F67E51">
                    <w:rPr>
                      <w:rFonts w:ascii="Arial" w:hAnsi="Arial" w:cs="Arial"/>
                    </w:rPr>
                    <w:t>- Notes to be produced notes for the website.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</w:rPr>
                  </w:pPr>
                </w:p>
                <w:p w:rsidR="001F2C09" w:rsidRDefault="00194839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</w:rPr>
                    <w:t xml:space="preserve">Drop-in sheets to be amended to conform fully </w:t>
                  </w:r>
                  <w:proofErr w:type="gramStart"/>
                  <w:r w:rsidRPr="00F67E51">
                    <w:rPr>
                      <w:rFonts w:ascii="Arial" w:hAnsi="Arial" w:cs="Arial"/>
                    </w:rPr>
                    <w:t>with</w:t>
                  </w:r>
                  <w:proofErr w:type="gramEnd"/>
                  <w:r w:rsidRPr="00F67E51">
                    <w:rPr>
                      <w:rFonts w:ascii="Arial" w:hAnsi="Arial" w:cs="Arial"/>
                    </w:rPr>
                    <w:t xml:space="preserve"> the Google copyright conditions so that they can be published on the website.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NC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NC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NC</w:t>
                  </w:r>
                </w:p>
              </w:tc>
            </w:tr>
            <w:tr w:rsidR="00194839" w:rsidTr="00B259BD"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Aug 2017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972C34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Nov 2017 </w:t>
                  </w:r>
                  <w:r w:rsidRPr="00F67E51">
                    <w:rPr>
                      <w:rFonts w:ascii="Arial" w:hAnsi="Arial" w:cs="Arial"/>
                      <w:bCs/>
                    </w:rPr>
                    <w:t xml:space="preserve">   </w:t>
                  </w:r>
                </w:p>
                <w:p w:rsidR="00972C34" w:rsidRDefault="00972C34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972C34" w:rsidRDefault="00972C34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972C34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Nov 2017 </w:t>
                  </w:r>
                  <w:r w:rsidR="00194839" w:rsidRPr="00F67E51">
                    <w:rPr>
                      <w:rFonts w:ascii="Arial" w:hAnsi="Arial" w:cs="Arial"/>
                      <w:bCs/>
                    </w:rPr>
                    <w:t xml:space="preserve">      </w:t>
                  </w:r>
                </w:p>
              </w:tc>
              <w:tc>
                <w:tcPr>
                  <w:tcW w:w="52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839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A map of the area showing </w:t>
                  </w:r>
                  <w:r w:rsidRPr="00F67E51">
                    <w:rPr>
                      <w:rFonts w:ascii="Arial" w:hAnsi="Arial" w:cs="Arial"/>
                      <w:bCs/>
                    </w:rPr>
                    <w:t>proposed housing developments in the vicinity of the Parish to be prepared.</w:t>
                  </w:r>
                </w:p>
                <w:p w:rsidR="00194839" w:rsidRPr="00365630" w:rsidRDefault="00194839" w:rsidP="00B259BD">
                  <w:pPr>
                    <w:rPr>
                      <w:rFonts w:ascii="Arial" w:hAnsi="Arial" w:cs="Arial"/>
                      <w:bCs/>
                      <w:i/>
                    </w:rPr>
                  </w:pPr>
                  <w:r>
                    <w:rPr>
                      <w:rFonts w:ascii="Arial" w:hAnsi="Arial" w:cs="Arial"/>
                      <w:bCs/>
                      <w:i/>
                    </w:rPr>
                    <w:t>Completed and will be circulated to the group.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Default="00972C34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H</w:t>
                  </w:r>
                  <w:r w:rsidR="00194839">
                    <w:rPr>
                      <w:rFonts w:ascii="Arial" w:hAnsi="Arial" w:cs="Arial"/>
                      <w:bCs/>
                    </w:rPr>
                    <w:t>ousing Needs Survey summary for the Parish.</w:t>
                  </w:r>
                </w:p>
                <w:p w:rsidR="00972C34" w:rsidRDefault="00972C34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Default="00972C34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Request for </w:t>
                  </w:r>
                  <w:r w:rsidR="00194839">
                    <w:rPr>
                      <w:rFonts w:ascii="Arial" w:hAnsi="Arial" w:cs="Arial"/>
                      <w:bCs/>
                    </w:rPr>
                    <w:t>photographs</w:t>
                  </w:r>
                  <w:r>
                    <w:rPr>
                      <w:rFonts w:ascii="Arial" w:hAnsi="Arial" w:cs="Arial"/>
                      <w:bCs/>
                    </w:rPr>
                    <w:t xml:space="preserve"> of Parish via </w:t>
                  </w:r>
                  <w:r w:rsidR="00514C36">
                    <w:rPr>
                      <w:rFonts w:ascii="Arial" w:hAnsi="Arial" w:cs="Arial"/>
                      <w:bCs/>
                    </w:rPr>
                    <w:t>Facebook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 w:rsidRPr="00F67E51">
                    <w:rPr>
                      <w:rFonts w:ascii="Arial" w:hAnsi="Arial" w:cs="Arial"/>
                      <w:bCs/>
                    </w:rPr>
                    <w:t>SD</w:t>
                  </w: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Default="00194839" w:rsidP="00B259BD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</w:p>
                <w:p w:rsidR="00194839" w:rsidRDefault="00194839" w:rsidP="00B259BD">
                  <w:pPr>
                    <w:shd w:val="clear" w:color="auto" w:fill="FFFFFF"/>
                    <w:rPr>
                      <w:rFonts w:ascii="Arial" w:hAnsi="Arial" w:cs="Arial"/>
                      <w:bCs/>
                    </w:rPr>
                  </w:pPr>
                </w:p>
                <w:p w:rsidR="00194839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PR/NC/EG</w:t>
                  </w:r>
                </w:p>
                <w:p w:rsidR="00194839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</w:p>
                <w:p w:rsidR="00194839" w:rsidRPr="00F67E51" w:rsidRDefault="00194839" w:rsidP="00B259BD">
                  <w:pPr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NC/EG</w:t>
                  </w:r>
                </w:p>
              </w:tc>
            </w:tr>
          </w:tbl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Berkeley Homes Development Update</w:t>
            </w: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representatives from Berkeley Homes gave a presentation to update the </w:t>
            </w:r>
            <w:r w:rsidR="000F25D1">
              <w:rPr>
                <w:rFonts w:ascii="Arial" w:hAnsi="Arial" w:cs="Arial"/>
                <w:bCs/>
              </w:rPr>
              <w:t xml:space="preserve">NPWG on the </w:t>
            </w:r>
            <w:r>
              <w:rPr>
                <w:rFonts w:ascii="Arial" w:hAnsi="Arial" w:cs="Arial"/>
                <w:bCs/>
              </w:rPr>
              <w:t xml:space="preserve">latest </w:t>
            </w:r>
            <w:r w:rsidR="000F25D1">
              <w:rPr>
                <w:rFonts w:ascii="Arial" w:hAnsi="Arial" w:cs="Arial"/>
                <w:bCs/>
              </w:rPr>
              <w:t xml:space="preserve">proposals for the North East </w:t>
            </w:r>
            <w:r>
              <w:rPr>
                <w:rFonts w:ascii="Arial" w:hAnsi="Arial" w:cs="Arial"/>
                <w:bCs/>
              </w:rPr>
              <w:t xml:space="preserve">development and how this would connect to the exiting road layouts. </w:t>
            </w:r>
            <w:r w:rsidR="00A90380">
              <w:rPr>
                <w:rFonts w:ascii="Arial" w:hAnsi="Arial" w:cs="Arial"/>
                <w:bCs/>
              </w:rPr>
              <w:t>The landscaping for the site is to be based on the existing landscape and will include landscaped open space to the North</w:t>
            </w:r>
            <w:r w:rsidR="00C47884">
              <w:rPr>
                <w:rFonts w:ascii="Arial" w:hAnsi="Arial" w:cs="Arial"/>
                <w:bCs/>
              </w:rPr>
              <w:t>east</w:t>
            </w:r>
            <w:r w:rsidR="00A90380">
              <w:rPr>
                <w:rFonts w:ascii="Arial" w:hAnsi="Arial" w:cs="Arial"/>
                <w:bCs/>
              </w:rPr>
              <w:t xml:space="preserve"> of the site. It is proposed that the northern roundabout be sited north of The Avenue, which will extend the area of the site. The retail facilities </w:t>
            </w:r>
            <w:r w:rsidR="00A90380">
              <w:rPr>
                <w:rFonts w:ascii="Arial" w:hAnsi="Arial" w:cs="Arial"/>
                <w:bCs/>
              </w:rPr>
              <w:lastRenderedPageBreak/>
              <w:t>are to be located close to the Primary School</w:t>
            </w:r>
            <w:r w:rsidR="00C47884">
              <w:rPr>
                <w:rFonts w:ascii="Arial" w:hAnsi="Arial" w:cs="Arial"/>
                <w:bCs/>
              </w:rPr>
              <w:t xml:space="preserve"> and are designed to serve the residents of the site. The exact number of houses will be decided when the mix of affordable houses is determined. </w:t>
            </w:r>
            <w:r w:rsidR="000F25D1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raffic survey</w:t>
            </w:r>
            <w:r w:rsidR="00C47884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F25D1">
              <w:rPr>
                <w:rFonts w:ascii="Arial" w:hAnsi="Arial" w:cs="Arial"/>
                <w:bCs/>
              </w:rPr>
              <w:t xml:space="preserve">are </w:t>
            </w:r>
            <w:r>
              <w:rPr>
                <w:rFonts w:ascii="Arial" w:hAnsi="Arial" w:cs="Arial"/>
                <w:bCs/>
              </w:rPr>
              <w:t xml:space="preserve">still to be completed and an Outline and Detailed Planning Application will be made </w:t>
            </w:r>
            <w:r w:rsidR="000F25D1">
              <w:rPr>
                <w:rFonts w:ascii="Arial" w:hAnsi="Arial" w:cs="Arial"/>
                <w:bCs/>
              </w:rPr>
              <w:t>by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mid 2018</w:t>
            </w:r>
            <w:proofErr w:type="spellEnd"/>
            <w:r>
              <w:rPr>
                <w:rFonts w:ascii="Arial" w:hAnsi="Arial" w:cs="Arial"/>
                <w:bCs/>
              </w:rPr>
              <w:t xml:space="preserve"> with the intention of commencing work on site in 2019. </w:t>
            </w:r>
          </w:p>
          <w:p w:rsidR="00194839" w:rsidRDefault="000F25D1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Berkeley Homes </w:t>
            </w:r>
            <w:r w:rsidR="00194839">
              <w:rPr>
                <w:rFonts w:ascii="Arial" w:hAnsi="Arial" w:cs="Arial"/>
                <w:bCs/>
              </w:rPr>
              <w:t xml:space="preserve">intend to hold a drop-in at Great Barton Village Hall </w:t>
            </w:r>
            <w:r>
              <w:rPr>
                <w:rFonts w:ascii="Arial" w:hAnsi="Arial" w:cs="Arial"/>
                <w:bCs/>
              </w:rPr>
              <w:t xml:space="preserve">probably </w:t>
            </w:r>
            <w:r w:rsidR="00194839">
              <w:rPr>
                <w:rFonts w:ascii="Arial" w:hAnsi="Arial" w:cs="Arial"/>
                <w:bCs/>
              </w:rPr>
              <w:t>on a Thursday afternoon and evening and a Saturday from approximately 10.00 to 14.00.</w:t>
            </w:r>
          </w:p>
          <w:p w:rsidR="00194839" w:rsidRPr="00BE5A5F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  <w:p w:rsidR="00194839" w:rsidRPr="00F20E48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Update on Questionnaire Data Analysis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194839" w:rsidRDefault="00194839" w:rsidP="00B259BD">
            <w:pPr>
              <w:shd w:val="clear" w:color="auto" w:fill="FFFFFF"/>
              <w:tabs>
                <w:tab w:val="left" w:pos="633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 a result of valiant efforts by </w:t>
            </w:r>
            <w:r w:rsidR="00C47884">
              <w:rPr>
                <w:rFonts w:ascii="Arial" w:hAnsi="Arial" w:cs="Arial"/>
                <w:bCs/>
              </w:rPr>
              <w:t>v</w:t>
            </w:r>
            <w:r w:rsidR="000F25D1">
              <w:rPr>
                <w:rFonts w:ascii="Arial" w:hAnsi="Arial" w:cs="Arial"/>
                <w:bCs/>
              </w:rPr>
              <w:t>olunteers</w:t>
            </w:r>
            <w:r>
              <w:rPr>
                <w:rFonts w:ascii="Arial" w:hAnsi="Arial" w:cs="Arial"/>
                <w:bCs/>
              </w:rPr>
              <w:t xml:space="preserve"> all the data has been input</w:t>
            </w:r>
            <w:r w:rsidR="000F25D1">
              <w:rPr>
                <w:rFonts w:ascii="Arial" w:hAnsi="Arial" w:cs="Arial"/>
                <w:bCs/>
              </w:rPr>
              <w:t xml:space="preserve"> and </w:t>
            </w:r>
            <w:r w:rsidR="00C47884">
              <w:rPr>
                <w:rFonts w:ascii="Arial" w:hAnsi="Arial" w:cs="Arial"/>
                <w:bCs/>
              </w:rPr>
              <w:t>is</w:t>
            </w:r>
            <w:r w:rsidR="000F25D1">
              <w:rPr>
                <w:rFonts w:ascii="Arial" w:hAnsi="Arial" w:cs="Arial"/>
                <w:bCs/>
              </w:rPr>
              <w:t xml:space="preserve"> being validated</w:t>
            </w:r>
            <w:r>
              <w:rPr>
                <w:rFonts w:ascii="Arial" w:hAnsi="Arial" w:cs="Arial"/>
                <w:bCs/>
              </w:rPr>
              <w:t xml:space="preserve">. </w:t>
            </w:r>
            <w:r w:rsidR="000F25D1">
              <w:rPr>
                <w:rFonts w:ascii="Arial" w:hAnsi="Arial" w:cs="Arial"/>
                <w:bCs/>
              </w:rPr>
              <w:t xml:space="preserve">The Group discussed the initial emerging results. </w:t>
            </w:r>
            <w:r>
              <w:rPr>
                <w:rFonts w:ascii="Arial" w:hAnsi="Arial" w:cs="Arial"/>
                <w:bCs/>
              </w:rPr>
              <w:t>Confirmation is still awaited from CAS that all the data is ready for analysis.  When this is received group members will analyse the data for the following questions:</w:t>
            </w:r>
          </w:p>
          <w:tbl>
            <w:tblPr>
              <w:tblStyle w:val="TableGrid"/>
              <w:tblW w:w="0" w:type="auto"/>
              <w:tblInd w:w="2751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09"/>
            </w:tblGrid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 xml:space="preserve">1 - 6  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VB</w:t>
                  </w:r>
                </w:p>
              </w:tc>
            </w:tr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7 – 17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NC</w:t>
                  </w:r>
                </w:p>
              </w:tc>
            </w:tr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18 – 22 39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EG</w:t>
                  </w:r>
                </w:p>
              </w:tc>
            </w:tr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23 - 26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MP</w:t>
                  </w:r>
                </w:p>
              </w:tc>
            </w:tr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27 – 29 31 - 33 34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JG</w:t>
                  </w:r>
                </w:p>
              </w:tc>
            </w:tr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35 – 37 30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CP</w:t>
                  </w:r>
                </w:p>
              </w:tc>
            </w:tr>
            <w:tr w:rsidR="00194839" w:rsidTr="00B259BD">
              <w:tc>
                <w:tcPr>
                  <w:tcW w:w="2268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38</w:t>
                  </w:r>
                </w:p>
              </w:tc>
              <w:tc>
                <w:tcPr>
                  <w:tcW w:w="709" w:type="dxa"/>
                </w:tcPr>
                <w:p w:rsidR="00194839" w:rsidRPr="009A254C" w:rsidRDefault="00194839" w:rsidP="00B259BD">
                  <w:pPr>
                    <w:tabs>
                      <w:tab w:val="left" w:pos="6331"/>
                    </w:tabs>
                    <w:rPr>
                      <w:rFonts w:ascii="Arial" w:hAnsi="Arial" w:cs="Arial"/>
                      <w:bCs/>
                    </w:rPr>
                  </w:pPr>
                  <w:r w:rsidRPr="009A254C">
                    <w:rPr>
                      <w:rFonts w:ascii="Arial" w:hAnsi="Arial" w:cs="Arial"/>
                      <w:bCs/>
                    </w:rPr>
                    <w:t>RD</w:t>
                  </w:r>
                </w:p>
              </w:tc>
            </w:tr>
          </w:tbl>
          <w:p w:rsidR="00194839" w:rsidRDefault="00194839" w:rsidP="00B259BD">
            <w:pPr>
              <w:shd w:val="clear" w:color="auto" w:fill="FFFFFF"/>
              <w:tabs>
                <w:tab w:val="left" w:pos="6331"/>
              </w:tabs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shd w:val="clear" w:color="auto" w:fill="FFFFFF"/>
              <w:tabs>
                <w:tab w:val="left" w:pos="633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(It was later agreed  that SD would make the graphical representations of the</w:t>
            </w:r>
            <w:r w:rsidR="00C4788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data)</w:t>
            </w:r>
          </w:p>
          <w:p w:rsidR="00194839" w:rsidRPr="00C553A3" w:rsidRDefault="00194839" w:rsidP="00B259BD">
            <w:pPr>
              <w:shd w:val="clear" w:color="auto" w:fill="FFFFFF"/>
              <w:tabs>
                <w:tab w:val="left" w:pos="6331"/>
              </w:tabs>
              <w:rPr>
                <w:rFonts w:ascii="Arial" w:hAnsi="Arial" w:cs="Arial"/>
                <w:bCs/>
              </w:rPr>
            </w:pPr>
          </w:p>
          <w:p w:rsidR="00194839" w:rsidRPr="00F20E48" w:rsidRDefault="00194839" w:rsidP="00B259BD">
            <w:pPr>
              <w:shd w:val="clear" w:color="auto" w:fill="FFFFFF"/>
              <w:tabs>
                <w:tab w:val="left" w:pos="6331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Housing Needs Survey</w:t>
            </w:r>
          </w:p>
          <w:p w:rsidR="00194839" w:rsidRPr="006C196E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feedback has been received yet from CAS about the Housing Needs Survey.</w:t>
            </w: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Update on Consultancy and Grant </w:t>
            </w:r>
          </w:p>
          <w:p w:rsidR="00A77809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IP </w:t>
            </w:r>
            <w:r w:rsidR="000F25D1">
              <w:rPr>
                <w:rFonts w:ascii="Arial" w:hAnsi="Arial" w:cs="Arial"/>
                <w:bCs/>
              </w:rPr>
              <w:t xml:space="preserve">circulated a draft </w:t>
            </w:r>
            <w:r>
              <w:rPr>
                <w:rFonts w:ascii="Arial" w:hAnsi="Arial" w:cs="Arial"/>
                <w:bCs/>
              </w:rPr>
              <w:t>Project Plan</w:t>
            </w:r>
            <w:r w:rsidR="00A77809">
              <w:rPr>
                <w:rFonts w:ascii="Arial" w:hAnsi="Arial" w:cs="Arial"/>
                <w:bCs/>
              </w:rPr>
              <w:t xml:space="preserve"> for members to consider. Concern was expressed that some of the consultants work may not be able to be completed before the grant period expires on 6 February 2018.The NPWG recommended that the PC applies for an extension to the 31 March 2018, the latest date allowed for an extension. </w:t>
            </w:r>
            <w:r w:rsidR="00554A78">
              <w:rPr>
                <w:rFonts w:ascii="Arial" w:hAnsi="Arial" w:cs="Arial"/>
                <w:bCs/>
              </w:rPr>
              <w:t xml:space="preserve">(Following the meeting VB emailed the Parish Clerk).  </w:t>
            </w:r>
            <w:r w:rsidR="00A77809">
              <w:rPr>
                <w:rFonts w:ascii="Arial" w:hAnsi="Arial" w:cs="Arial"/>
                <w:bCs/>
              </w:rPr>
              <w:t>IP suggested that the NPWG holds a workshop to discuss the issues and options. This was agreed a</w:t>
            </w:r>
            <w:r w:rsidR="00C47884">
              <w:rPr>
                <w:rFonts w:ascii="Arial" w:hAnsi="Arial" w:cs="Arial"/>
                <w:bCs/>
              </w:rPr>
              <w:t xml:space="preserve">s well as </w:t>
            </w:r>
            <w:r w:rsidR="00A77809">
              <w:rPr>
                <w:rFonts w:ascii="Arial" w:hAnsi="Arial" w:cs="Arial"/>
                <w:bCs/>
              </w:rPr>
              <w:t>the need to discuss in further detail the project plan.</w:t>
            </w:r>
          </w:p>
          <w:p w:rsidR="00194839" w:rsidRDefault="00A7780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 w:rsidDel="00A77809">
              <w:rPr>
                <w:rFonts w:ascii="Arial" w:hAnsi="Arial" w:cs="Arial"/>
                <w:bCs/>
              </w:rPr>
              <w:t xml:space="preserve"> </w:t>
            </w: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Neighbourhood Plan Budget </w:t>
            </w: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</w:t>
            </w:r>
            <w:r w:rsidRPr="00FE327B">
              <w:rPr>
                <w:rFonts w:ascii="Arial" w:hAnsi="Arial" w:cs="Arial"/>
                <w:bCs/>
              </w:rPr>
              <w:t xml:space="preserve"> has</w:t>
            </w:r>
            <w:r w:rsidR="00A9038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liaised with th</w:t>
            </w:r>
            <w:r w:rsidRPr="00FE327B">
              <w:rPr>
                <w:rFonts w:ascii="Arial" w:hAnsi="Arial" w:cs="Arial"/>
                <w:bCs/>
              </w:rPr>
              <w:t>e</w:t>
            </w:r>
            <w:r w:rsidR="00C4788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Parish Clerk and there is nothing to report except that CAS have invoiced for the software.</w:t>
            </w:r>
          </w:p>
          <w:p w:rsidR="00194839" w:rsidRPr="00FE327B" w:rsidRDefault="00194839" w:rsidP="00B259BD">
            <w:pPr>
              <w:shd w:val="clear" w:color="auto" w:fill="FFFFFF"/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shd w:val="clear" w:color="auto" w:fill="FFFFFF"/>
              <w:rPr>
                <w:rFonts w:ascii="Arial" w:hAnsi="Arial" w:cs="Arial"/>
                <w:bCs/>
                <w:u w:val="single"/>
              </w:rPr>
            </w:pPr>
            <w:r w:rsidRPr="00DB5030">
              <w:rPr>
                <w:rFonts w:ascii="Arial" w:hAnsi="Arial" w:cs="Arial"/>
                <w:bCs/>
                <w:u w:val="single"/>
              </w:rPr>
              <w:t>Update from Parish Council on related issues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next Air Quality meeting is in March. </w:t>
            </w:r>
            <w:r w:rsidR="00A90380">
              <w:rPr>
                <w:rFonts w:ascii="Arial" w:hAnsi="Arial" w:cs="Arial"/>
                <w:bCs/>
              </w:rPr>
              <w:t xml:space="preserve">A new Vehicle Activated Sign has been purchased to hopefully encourage </w:t>
            </w:r>
            <w:r>
              <w:rPr>
                <w:rFonts w:ascii="Arial" w:hAnsi="Arial" w:cs="Arial"/>
                <w:bCs/>
              </w:rPr>
              <w:t>traffic</w:t>
            </w:r>
            <w:r w:rsidR="00A90380">
              <w:rPr>
                <w:rFonts w:ascii="Arial" w:hAnsi="Arial" w:cs="Arial"/>
                <w:bCs/>
              </w:rPr>
              <w:t xml:space="preserve"> to slow down</w:t>
            </w:r>
            <w:r>
              <w:rPr>
                <w:rFonts w:ascii="Arial" w:hAnsi="Arial" w:cs="Arial"/>
                <w:bCs/>
              </w:rPr>
              <w:t>.</w:t>
            </w:r>
          </w:p>
          <w:p w:rsidR="00194839" w:rsidRPr="00AC67FB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  <w:u w:val="single"/>
              </w:rPr>
            </w:pPr>
            <w:r w:rsidRPr="00DB5030">
              <w:rPr>
                <w:rFonts w:ascii="Arial" w:hAnsi="Arial" w:cs="Arial"/>
                <w:bCs/>
                <w:u w:val="single"/>
              </w:rPr>
              <w:lastRenderedPageBreak/>
              <w:t>Date of next meeting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  <w:r w:rsidRPr="003F5E4B">
              <w:rPr>
                <w:rFonts w:ascii="Arial" w:hAnsi="Arial" w:cs="Arial"/>
                <w:bCs/>
              </w:rPr>
              <w:t xml:space="preserve">This will be </w:t>
            </w:r>
            <w:r>
              <w:rPr>
                <w:rFonts w:ascii="Arial" w:hAnsi="Arial" w:cs="Arial"/>
                <w:bCs/>
              </w:rPr>
              <w:t>Thursday 11</w:t>
            </w:r>
            <w:r w:rsidRPr="003D206B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January 2018 at 7.30 pm</w:t>
            </w:r>
            <w:r w:rsidRPr="006F482F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Pr="00DB5030" w:rsidRDefault="00194839" w:rsidP="00B259BD">
            <w:pPr>
              <w:tabs>
                <w:tab w:val="left" w:pos="2517"/>
              </w:tabs>
              <w:rPr>
                <w:rFonts w:ascii="Arial" w:hAnsi="Arial" w:cs="Arial"/>
                <w:bCs/>
              </w:rPr>
            </w:pPr>
          </w:p>
          <w:p w:rsidR="00194839" w:rsidRPr="00DB5030" w:rsidRDefault="00194839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  <w:r w:rsidRPr="00DB5030">
              <w:rPr>
                <w:rFonts w:ascii="Arial" w:hAnsi="Arial" w:cs="Arial"/>
                <w:bCs/>
              </w:rPr>
              <w:t>...........................................................................................Sign &amp; Date</w:t>
            </w:r>
          </w:p>
          <w:p w:rsidR="00194839" w:rsidRPr="00DB5030" w:rsidRDefault="00194839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</w:p>
          <w:p w:rsidR="00194839" w:rsidRPr="00DB5030" w:rsidRDefault="00194839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</w:p>
          <w:p w:rsidR="00194839" w:rsidRPr="00DB5030" w:rsidRDefault="00194839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  <w:r w:rsidRPr="00DB5030">
              <w:rPr>
                <w:rFonts w:ascii="Arial" w:hAnsi="Arial" w:cs="Arial"/>
                <w:bCs/>
              </w:rPr>
              <w:t>..................................................................................Print Name.</w:t>
            </w:r>
          </w:p>
          <w:p w:rsidR="00194839" w:rsidRPr="00DB5030" w:rsidRDefault="00194839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  <w:r w:rsidRPr="00DB5030">
              <w:rPr>
                <w:rFonts w:ascii="Arial" w:hAnsi="Arial" w:cs="Arial"/>
                <w:bCs/>
              </w:rPr>
              <w:t xml:space="preserve">CHAIR </w:t>
            </w:r>
          </w:p>
          <w:p w:rsidR="00194839" w:rsidRDefault="00194839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  <w:r w:rsidRPr="00DB5030">
              <w:rPr>
                <w:rFonts w:ascii="Arial" w:hAnsi="Arial" w:cs="Arial"/>
                <w:bCs/>
              </w:rPr>
              <w:t>Signed as confirmati</w:t>
            </w:r>
            <w:r>
              <w:rPr>
                <w:rFonts w:ascii="Arial" w:hAnsi="Arial" w:cs="Arial"/>
                <w:bCs/>
              </w:rPr>
              <w:t>on that they are a true record.</w:t>
            </w:r>
          </w:p>
          <w:p w:rsidR="001708D5" w:rsidRDefault="001708D5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</w:p>
          <w:p w:rsidR="001708D5" w:rsidRPr="00DB5030" w:rsidRDefault="001708D5" w:rsidP="00B259BD">
            <w:pPr>
              <w:tabs>
                <w:tab w:val="left" w:pos="2517"/>
              </w:tabs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194839" w:rsidRPr="00DB5030" w:rsidRDefault="00194839" w:rsidP="00B259BD">
            <w:pPr>
              <w:rPr>
                <w:rFonts w:ascii="Arial" w:hAnsi="Arial" w:cs="Arial"/>
              </w:rPr>
            </w:pPr>
            <w:r w:rsidRPr="00DB5030">
              <w:rPr>
                <w:rFonts w:ascii="Arial" w:hAnsi="Arial" w:cs="Arial"/>
              </w:rPr>
              <w:lastRenderedPageBreak/>
              <w:t xml:space="preserve">Action </w:t>
            </w: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Pr="00DB5030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tabs>
                <w:tab w:val="center" w:pos="3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194839" w:rsidRDefault="00194839" w:rsidP="00B259BD">
            <w:pPr>
              <w:tabs>
                <w:tab w:val="center" w:pos="388"/>
              </w:tabs>
              <w:rPr>
                <w:rFonts w:ascii="Arial" w:hAnsi="Arial" w:cs="Arial"/>
              </w:rPr>
            </w:pPr>
          </w:p>
          <w:p w:rsidR="00194839" w:rsidRDefault="00194839" w:rsidP="00B259BD">
            <w:pPr>
              <w:tabs>
                <w:tab w:val="center" w:pos="388"/>
              </w:tabs>
              <w:rPr>
                <w:rFonts w:ascii="Arial" w:hAnsi="Arial" w:cs="Arial"/>
              </w:rPr>
            </w:pPr>
          </w:p>
          <w:p w:rsidR="00194839" w:rsidRDefault="00194839" w:rsidP="00B259BD">
            <w:pPr>
              <w:tabs>
                <w:tab w:val="center" w:pos="388"/>
              </w:tabs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  <w:color w:val="FF0000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tabs>
                <w:tab w:val="left" w:pos="2517"/>
              </w:tabs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Default="00194839" w:rsidP="00B259BD">
            <w:pPr>
              <w:jc w:val="center"/>
              <w:rPr>
                <w:rFonts w:ascii="Arial" w:hAnsi="Arial" w:cs="Arial"/>
              </w:rPr>
            </w:pPr>
          </w:p>
          <w:p w:rsidR="00194839" w:rsidRPr="001C6B04" w:rsidRDefault="00194839" w:rsidP="00B259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94839" w:rsidRDefault="00194839" w:rsidP="00514C36">
            <w:pPr>
              <w:rPr>
                <w:rFonts w:ascii="Arial" w:hAnsi="Arial" w:cs="Arial"/>
              </w:rPr>
            </w:pPr>
          </w:p>
          <w:p w:rsidR="00514C36" w:rsidRDefault="00514C36" w:rsidP="00514C36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</w:t>
            </w: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Default="00015F2B" w:rsidP="00B259BD">
            <w:pPr>
              <w:rPr>
                <w:rFonts w:ascii="Arial" w:hAnsi="Arial" w:cs="Arial"/>
              </w:rPr>
            </w:pPr>
          </w:p>
          <w:p w:rsidR="00015F2B" w:rsidRPr="00DB5030" w:rsidRDefault="00015F2B" w:rsidP="00B25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</w:t>
            </w:r>
          </w:p>
        </w:tc>
      </w:tr>
    </w:tbl>
    <w:p w:rsidR="00194839" w:rsidRDefault="00194839" w:rsidP="00194839"/>
    <w:p w:rsidR="00FE05F1" w:rsidRDefault="00FE05F1"/>
    <w:sectPr w:rsidR="00FE05F1" w:rsidSect="00BE5A5F">
      <w:headerReference w:type="default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C3" w:rsidRDefault="002052C3" w:rsidP="003709A2">
      <w:r>
        <w:separator/>
      </w:r>
    </w:p>
  </w:endnote>
  <w:endnote w:type="continuationSeparator" w:id="0">
    <w:p w:rsidR="002052C3" w:rsidRDefault="002052C3" w:rsidP="0037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5F" w:rsidRPr="003C1880" w:rsidRDefault="00C47884" w:rsidP="00BE5A5F">
    <w:pPr>
      <w:pStyle w:val="Footer"/>
      <w:rPr>
        <w:b/>
      </w:rPr>
    </w:pPr>
    <w:r>
      <w:tab/>
      <w:t xml:space="preserve">Page </w:t>
    </w:r>
    <w:r w:rsidR="001F2C09">
      <w:rPr>
        <w:b/>
      </w:rPr>
      <w:fldChar w:fldCharType="begin"/>
    </w:r>
    <w:r>
      <w:rPr>
        <w:b/>
      </w:rPr>
      <w:instrText xml:space="preserve"> PAGE </w:instrText>
    </w:r>
    <w:r w:rsidR="001F2C09">
      <w:rPr>
        <w:b/>
      </w:rPr>
      <w:fldChar w:fldCharType="separate"/>
    </w:r>
    <w:r w:rsidR="008A27C3">
      <w:rPr>
        <w:b/>
        <w:noProof/>
      </w:rPr>
      <w:t>3</w:t>
    </w:r>
    <w:r w:rsidR="001F2C09">
      <w:rPr>
        <w:b/>
      </w:rPr>
      <w:fldChar w:fldCharType="end"/>
    </w:r>
    <w:r>
      <w:t xml:space="preserve"> of </w:t>
    </w:r>
    <w:r>
      <w:rPr>
        <w:b/>
      </w:rPr>
      <w:t>3</w:t>
    </w:r>
    <w:r>
      <w:rPr>
        <w:b/>
      </w:rPr>
      <w:tab/>
    </w:r>
  </w:p>
  <w:p w:rsidR="00BE5A5F" w:rsidRDefault="00C47884">
    <w:pPr>
      <w:pStyle w:val="Footer"/>
      <w:jc w:val="center"/>
    </w:pPr>
    <w:r w:rsidRPr="003C1880">
      <w:rPr>
        <w:b/>
      </w:rPr>
      <w:tab/>
    </w:r>
    <w:r w:rsidRPr="003C1880">
      <w:rPr>
        <w:b/>
      </w:rPr>
      <w:tab/>
    </w:r>
  </w:p>
  <w:p w:rsidR="00BE5A5F" w:rsidRDefault="00205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C3" w:rsidRDefault="002052C3" w:rsidP="003709A2">
      <w:r>
        <w:separator/>
      </w:r>
    </w:p>
  </w:footnote>
  <w:footnote w:type="continuationSeparator" w:id="0">
    <w:p w:rsidR="002052C3" w:rsidRDefault="002052C3" w:rsidP="0037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A5F" w:rsidRPr="008D37B9" w:rsidRDefault="00C47884" w:rsidP="00032DA1">
    <w:pPr>
      <w:ind w:right="-766"/>
      <w:jc w:val="center"/>
      <w:rPr>
        <w:rFonts w:ascii="Arial" w:hAnsi="Arial" w:cs="Arial"/>
        <w:b/>
        <w:sz w:val="22"/>
        <w:szCs w:val="22"/>
      </w:rPr>
    </w:pPr>
    <w:r w:rsidRPr="008D37B9">
      <w:rPr>
        <w:rFonts w:ascii="Arial" w:hAnsi="Arial" w:cs="Arial"/>
        <w:b/>
        <w:sz w:val="22"/>
        <w:szCs w:val="22"/>
      </w:rPr>
      <w:t>ACTION POINTS FOR THE MEETING OF GREAT BARTON NEIGHBOURHOOD PLAN WORKING GROUP</w:t>
    </w:r>
    <w:r>
      <w:rPr>
        <w:rFonts w:ascii="Arial" w:hAnsi="Arial" w:cs="Arial"/>
        <w:b/>
        <w:sz w:val="22"/>
        <w:szCs w:val="22"/>
      </w:rPr>
      <w:t xml:space="preserve"> ON TUESDAY 5</w:t>
    </w:r>
    <w:r w:rsidRPr="00F20E48">
      <w:rPr>
        <w:rFonts w:ascii="Arial" w:hAnsi="Arial" w:cs="Arial"/>
        <w:b/>
        <w:sz w:val="22"/>
        <w:szCs w:val="22"/>
        <w:vertAlign w:val="superscript"/>
      </w:rPr>
      <w:t>th</w:t>
    </w:r>
    <w:r>
      <w:rPr>
        <w:rFonts w:ascii="Arial" w:hAnsi="Arial" w:cs="Arial"/>
        <w:b/>
        <w:sz w:val="22"/>
        <w:szCs w:val="22"/>
      </w:rPr>
      <w:t xml:space="preserve"> DECEMBER 2017 COMMENCING AT 7.0</w:t>
    </w:r>
    <w:r w:rsidRPr="008D37B9">
      <w:rPr>
        <w:rFonts w:ascii="Arial" w:hAnsi="Arial" w:cs="Arial"/>
        <w:b/>
        <w:sz w:val="22"/>
        <w:szCs w:val="22"/>
      </w:rPr>
      <w:t>0 PM</w:t>
    </w:r>
  </w:p>
  <w:p w:rsidR="00BE5A5F" w:rsidRPr="008D37B9" w:rsidRDefault="002052C3">
    <w:pPr>
      <w:pStyle w:val="Header"/>
      <w:rPr>
        <w:sz w:val="22"/>
        <w:szCs w:val="22"/>
      </w:rPr>
    </w:pPr>
  </w:p>
  <w:p w:rsidR="00BE5A5F" w:rsidRDefault="002052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9"/>
    <w:rsid w:val="00015F2B"/>
    <w:rsid w:val="000F25D1"/>
    <w:rsid w:val="001708D5"/>
    <w:rsid w:val="00194839"/>
    <w:rsid w:val="001C6B04"/>
    <w:rsid w:val="001F2C09"/>
    <w:rsid w:val="002052C3"/>
    <w:rsid w:val="003709A2"/>
    <w:rsid w:val="00514C36"/>
    <w:rsid w:val="00531BEE"/>
    <w:rsid w:val="00554A78"/>
    <w:rsid w:val="00615407"/>
    <w:rsid w:val="006631B4"/>
    <w:rsid w:val="006F7F5C"/>
    <w:rsid w:val="00803D68"/>
    <w:rsid w:val="008A27C3"/>
    <w:rsid w:val="00972C34"/>
    <w:rsid w:val="009A254C"/>
    <w:rsid w:val="009B6CF0"/>
    <w:rsid w:val="00A33ED4"/>
    <w:rsid w:val="00A77809"/>
    <w:rsid w:val="00A90380"/>
    <w:rsid w:val="00C13AF4"/>
    <w:rsid w:val="00C47884"/>
    <w:rsid w:val="00F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81ED52-B6BE-4F6A-A266-C9E31B78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8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48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3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9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2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514FC-49EC-4AA9-BC07-A5911E64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vbodnar</dc:creator>
  <cp:lastModifiedBy>Sheila Deare</cp:lastModifiedBy>
  <cp:revision>3</cp:revision>
  <cp:lastPrinted>2018-01-11T16:46:00Z</cp:lastPrinted>
  <dcterms:created xsi:type="dcterms:W3CDTF">2018-01-07T20:00:00Z</dcterms:created>
  <dcterms:modified xsi:type="dcterms:W3CDTF">2018-01-11T16:50:00Z</dcterms:modified>
</cp:coreProperties>
</file>